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A89" w:rsidRPr="00355A89" w:rsidRDefault="00355A89" w:rsidP="00355A89">
      <w:pPr>
        <w:jc w:val="center"/>
        <w:rPr>
          <w:rFonts w:ascii="PT Astra Serif" w:hAnsi="PT Astra Serif"/>
          <w:b/>
          <w:sz w:val="28"/>
          <w:szCs w:val="28"/>
        </w:rPr>
      </w:pPr>
      <w:r w:rsidRPr="00355A89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355A89" w:rsidRPr="00355A89" w:rsidRDefault="00355A89" w:rsidP="00355A89">
      <w:pPr>
        <w:jc w:val="center"/>
        <w:rPr>
          <w:rFonts w:ascii="PT Astra Serif" w:hAnsi="PT Astra Serif"/>
          <w:b/>
          <w:sz w:val="28"/>
          <w:szCs w:val="28"/>
        </w:rPr>
      </w:pPr>
      <w:r w:rsidRPr="00355A89">
        <w:rPr>
          <w:rFonts w:ascii="PT Astra Serif" w:hAnsi="PT Astra Serif"/>
          <w:b/>
          <w:sz w:val="28"/>
          <w:szCs w:val="28"/>
        </w:rPr>
        <w:t>МУНИЦИПАЛЬНОЕ ОБРАЗОВАНИЕ ЛОМИНЦЕВСКОЕ</w:t>
      </w:r>
    </w:p>
    <w:p w:rsidR="00355A89" w:rsidRPr="00355A89" w:rsidRDefault="00355A89" w:rsidP="00355A89">
      <w:pPr>
        <w:jc w:val="center"/>
        <w:rPr>
          <w:rFonts w:ascii="PT Astra Serif" w:hAnsi="PT Astra Serif"/>
          <w:b/>
          <w:sz w:val="28"/>
          <w:szCs w:val="28"/>
        </w:rPr>
      </w:pPr>
      <w:r w:rsidRPr="00355A89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355A89" w:rsidRPr="00355A89" w:rsidRDefault="00355A89" w:rsidP="00355A89">
      <w:pPr>
        <w:jc w:val="center"/>
        <w:rPr>
          <w:rFonts w:ascii="PT Astra Serif" w:hAnsi="PT Astra Serif"/>
          <w:b/>
          <w:sz w:val="28"/>
          <w:szCs w:val="28"/>
        </w:rPr>
      </w:pPr>
      <w:r w:rsidRPr="00355A89"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355A89" w:rsidRPr="00355A89" w:rsidRDefault="00355A89" w:rsidP="00355A89">
      <w:pPr>
        <w:jc w:val="center"/>
        <w:rPr>
          <w:rFonts w:ascii="PT Astra Serif" w:hAnsi="PT Astra Serif"/>
          <w:b/>
          <w:sz w:val="28"/>
          <w:szCs w:val="28"/>
        </w:rPr>
      </w:pPr>
      <w:r w:rsidRPr="00355A89">
        <w:rPr>
          <w:rFonts w:ascii="PT Astra Serif" w:hAnsi="PT Astra Serif"/>
          <w:b/>
          <w:sz w:val="28"/>
          <w:szCs w:val="28"/>
        </w:rPr>
        <w:t>ЛОМИНЦЕВСКОЕ ЩЕКИНСКОГО РАЙОНА</w:t>
      </w:r>
    </w:p>
    <w:p w:rsidR="00355A89" w:rsidRPr="00355A89" w:rsidRDefault="00355A89" w:rsidP="00355A89">
      <w:pPr>
        <w:jc w:val="center"/>
        <w:rPr>
          <w:rFonts w:ascii="PT Astra Serif" w:hAnsi="PT Astra Serif"/>
          <w:sz w:val="28"/>
          <w:szCs w:val="28"/>
        </w:rPr>
      </w:pPr>
    </w:p>
    <w:p w:rsidR="00355A89" w:rsidRPr="00355A89" w:rsidRDefault="00355A89" w:rsidP="00355A89">
      <w:pPr>
        <w:tabs>
          <w:tab w:val="left" w:pos="567"/>
          <w:tab w:val="left" w:pos="5387"/>
        </w:tabs>
        <w:jc w:val="center"/>
        <w:outlineLvl w:val="0"/>
        <w:rPr>
          <w:rFonts w:ascii="PT Astra Serif" w:hAnsi="PT Astra Serif"/>
          <w:b/>
          <w:bCs/>
          <w:spacing w:val="30"/>
          <w:sz w:val="28"/>
          <w:szCs w:val="28"/>
        </w:rPr>
      </w:pPr>
      <w:bookmarkStart w:id="0" w:name="_GoBack"/>
      <w:r w:rsidRPr="00355A89">
        <w:rPr>
          <w:rFonts w:ascii="PT Astra Serif" w:hAnsi="PT Astra Serif"/>
          <w:b/>
          <w:sz w:val="28"/>
          <w:szCs w:val="28"/>
        </w:rPr>
        <w:t>ПОСТАНОВЛЕНИЕ</w:t>
      </w:r>
    </w:p>
    <w:p w:rsidR="00355A89" w:rsidRPr="00355A89" w:rsidRDefault="00355A89" w:rsidP="00355A89">
      <w:pPr>
        <w:tabs>
          <w:tab w:val="left" w:pos="567"/>
          <w:tab w:val="left" w:pos="5387"/>
        </w:tabs>
        <w:outlineLvl w:val="0"/>
        <w:rPr>
          <w:rFonts w:ascii="PT Astra Serif" w:hAnsi="PT Astra Serif"/>
          <w:b/>
          <w:sz w:val="28"/>
          <w:szCs w:val="28"/>
        </w:rPr>
      </w:pPr>
    </w:p>
    <w:p w:rsidR="00355A89" w:rsidRPr="00981D9B" w:rsidRDefault="00981D9B" w:rsidP="00355A89">
      <w:pPr>
        <w:tabs>
          <w:tab w:val="left" w:pos="567"/>
          <w:tab w:val="left" w:pos="5387"/>
        </w:tabs>
        <w:outlineLvl w:val="0"/>
        <w:rPr>
          <w:rFonts w:ascii="PT Astra Serif" w:hAnsi="PT Astra Serif"/>
          <w:b/>
          <w:bCs/>
          <w:spacing w:val="30"/>
          <w:sz w:val="28"/>
          <w:szCs w:val="28"/>
          <w:lang w:val="en-US"/>
        </w:rPr>
      </w:pPr>
      <w:r w:rsidRPr="00355A89">
        <w:rPr>
          <w:rFonts w:ascii="PT Astra Serif" w:hAnsi="PT Astra Serif"/>
          <w:b/>
          <w:sz w:val="28"/>
          <w:szCs w:val="28"/>
        </w:rPr>
        <w:t>О</w:t>
      </w:r>
      <w:r w:rsidR="00355A89" w:rsidRPr="00355A89">
        <w:rPr>
          <w:rFonts w:ascii="PT Astra Serif" w:hAnsi="PT Astra Serif"/>
          <w:b/>
          <w:sz w:val="28"/>
          <w:szCs w:val="28"/>
        </w:rPr>
        <w:t>т</w:t>
      </w:r>
      <w:r>
        <w:rPr>
          <w:rFonts w:ascii="PT Astra Serif" w:hAnsi="PT Astra Serif"/>
          <w:b/>
          <w:sz w:val="28"/>
          <w:szCs w:val="28"/>
          <w:lang w:val="en-US"/>
        </w:rPr>
        <w:t xml:space="preserve"> 02 </w:t>
      </w:r>
      <w:r>
        <w:rPr>
          <w:rFonts w:ascii="PT Astra Serif" w:hAnsi="PT Astra Serif"/>
          <w:b/>
          <w:sz w:val="28"/>
          <w:szCs w:val="28"/>
        </w:rPr>
        <w:t xml:space="preserve">июня </w:t>
      </w:r>
      <w:r w:rsidR="00355A89" w:rsidRPr="00355A89">
        <w:rPr>
          <w:rFonts w:ascii="PT Astra Serif" w:hAnsi="PT Astra Serif"/>
          <w:b/>
          <w:sz w:val="28"/>
          <w:szCs w:val="28"/>
        </w:rPr>
        <w:t>2020 года                                                                    №</w:t>
      </w:r>
      <w:r w:rsidRPr="00981D9B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  <w:lang w:val="en-US"/>
        </w:rPr>
        <w:t>64</w:t>
      </w:r>
    </w:p>
    <w:p w:rsidR="00865FA0" w:rsidRPr="00355A89" w:rsidRDefault="00865FA0">
      <w:pPr>
        <w:rPr>
          <w:rFonts w:ascii="PT Astra Serif" w:hAnsi="PT Astra Serif"/>
        </w:rPr>
      </w:pPr>
    </w:p>
    <w:p w:rsidR="00355A89" w:rsidRDefault="00355A89" w:rsidP="00355A89">
      <w:pPr>
        <w:jc w:val="center"/>
        <w:rPr>
          <w:rFonts w:ascii="PT Astra Serif" w:hAnsi="PT Astra Serif"/>
          <w:b/>
          <w:sz w:val="28"/>
          <w:szCs w:val="28"/>
        </w:rPr>
      </w:pPr>
      <w:r w:rsidRPr="00355A89">
        <w:rPr>
          <w:rFonts w:ascii="PT Astra Serif" w:hAnsi="PT Astra Serif"/>
          <w:b/>
          <w:sz w:val="28"/>
          <w:szCs w:val="28"/>
        </w:rPr>
        <w:t>Об утверждении Порядка и условия предоставления ежегодного дополнительного оплачиваемого отпуска работникам с ненормированным рабочим днем в муниципальных учреждениях</w:t>
      </w:r>
    </w:p>
    <w:bookmarkEnd w:id="0"/>
    <w:p w:rsidR="00355A89" w:rsidRDefault="00355A89" w:rsidP="00355A89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55A89" w:rsidRDefault="00355A89" w:rsidP="00355A89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55A89" w:rsidRDefault="00355A89" w:rsidP="00355A89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со статьей 119 Трудового кодекса Российской Федерации постановляю:</w:t>
      </w:r>
    </w:p>
    <w:p w:rsidR="00355A89" w:rsidRDefault="00355A89" w:rsidP="00355A89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Утвердить Порядок и условия предоставления ежегодного дополнительного оплачиваемого отпуска работникам с ненормированным рабочим днем в муниципальных учреждениях (приложение).</w:t>
      </w:r>
    </w:p>
    <w:p w:rsidR="00355A89" w:rsidRDefault="00355A89" w:rsidP="00355A89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Обнародовать настоящее постановление </w:t>
      </w:r>
      <w:r w:rsidRPr="00355A89">
        <w:rPr>
          <w:rFonts w:ascii="PT Astra Serif" w:hAnsi="PT Astra Serif"/>
          <w:sz w:val="28"/>
          <w:szCs w:val="28"/>
        </w:rPr>
        <w:t>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355A89" w:rsidRDefault="00355A89" w:rsidP="00355A89">
      <w:pPr>
        <w:jc w:val="both"/>
        <w:rPr>
          <w:rFonts w:ascii="PT Astra Serif" w:hAnsi="PT Astra Serif"/>
          <w:b/>
          <w:sz w:val="28"/>
          <w:szCs w:val="28"/>
        </w:rPr>
      </w:pPr>
    </w:p>
    <w:p w:rsidR="00355A89" w:rsidRDefault="00355A89" w:rsidP="00355A89">
      <w:pPr>
        <w:jc w:val="both"/>
        <w:rPr>
          <w:rFonts w:ascii="PT Astra Serif" w:hAnsi="PT Astra Serif"/>
          <w:b/>
          <w:sz w:val="28"/>
          <w:szCs w:val="28"/>
        </w:rPr>
      </w:pPr>
    </w:p>
    <w:p w:rsidR="00355A89" w:rsidRPr="00355A89" w:rsidRDefault="00355A89" w:rsidP="00355A89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Заместитель главы</w:t>
      </w:r>
      <w:r w:rsidRPr="00355A89">
        <w:rPr>
          <w:rFonts w:ascii="PT Astra Serif" w:hAnsi="PT Astra Serif"/>
          <w:b/>
          <w:sz w:val="28"/>
          <w:szCs w:val="28"/>
        </w:rPr>
        <w:t xml:space="preserve"> администрации</w:t>
      </w:r>
    </w:p>
    <w:p w:rsidR="00355A89" w:rsidRPr="00355A89" w:rsidRDefault="00355A89" w:rsidP="00355A89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 w:rsidRPr="00355A89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355A89" w:rsidRPr="00355A89" w:rsidRDefault="00355A89" w:rsidP="00355A89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 w:rsidRPr="00355A89">
        <w:rPr>
          <w:rFonts w:ascii="PT Astra Serif" w:hAnsi="PT Astra Serif"/>
          <w:b/>
          <w:sz w:val="28"/>
          <w:szCs w:val="28"/>
        </w:rPr>
        <w:t xml:space="preserve">Ломинцевское Щекинского района           </w:t>
      </w:r>
      <w:r>
        <w:rPr>
          <w:rFonts w:ascii="PT Astra Serif" w:hAnsi="PT Astra Serif"/>
          <w:b/>
          <w:sz w:val="28"/>
          <w:szCs w:val="28"/>
        </w:rPr>
        <w:t xml:space="preserve">                              Ю.В. Задеев</w:t>
      </w:r>
    </w:p>
    <w:p w:rsidR="00355A89" w:rsidRDefault="00355A89" w:rsidP="00355A89">
      <w:pPr>
        <w:jc w:val="both"/>
        <w:rPr>
          <w:rFonts w:ascii="PT Astra Serif" w:hAnsi="PT Astra Serif"/>
          <w:sz w:val="28"/>
          <w:szCs w:val="28"/>
        </w:rPr>
      </w:pPr>
    </w:p>
    <w:p w:rsidR="00355A89" w:rsidRPr="00355A89" w:rsidRDefault="00355A89" w:rsidP="00355A89">
      <w:pPr>
        <w:rPr>
          <w:rFonts w:ascii="PT Astra Serif" w:hAnsi="PT Astra Serif"/>
          <w:sz w:val="28"/>
          <w:szCs w:val="28"/>
        </w:rPr>
      </w:pPr>
    </w:p>
    <w:p w:rsidR="00355A89" w:rsidRPr="00355A89" w:rsidRDefault="00355A89" w:rsidP="00355A89">
      <w:pPr>
        <w:rPr>
          <w:rFonts w:ascii="PT Astra Serif" w:hAnsi="PT Astra Serif"/>
          <w:sz w:val="28"/>
          <w:szCs w:val="28"/>
        </w:rPr>
      </w:pPr>
    </w:p>
    <w:p w:rsidR="00355A89" w:rsidRPr="00355A89" w:rsidRDefault="00355A89" w:rsidP="00355A89">
      <w:pPr>
        <w:rPr>
          <w:rFonts w:ascii="PT Astra Serif" w:hAnsi="PT Astra Serif"/>
          <w:sz w:val="28"/>
          <w:szCs w:val="28"/>
        </w:rPr>
      </w:pPr>
    </w:p>
    <w:p w:rsidR="00355A89" w:rsidRPr="00355A89" w:rsidRDefault="00355A89" w:rsidP="00355A89">
      <w:pPr>
        <w:rPr>
          <w:rFonts w:ascii="PT Astra Serif" w:hAnsi="PT Astra Serif"/>
          <w:sz w:val="28"/>
          <w:szCs w:val="28"/>
        </w:rPr>
      </w:pPr>
    </w:p>
    <w:p w:rsidR="00355A89" w:rsidRPr="00355A89" w:rsidRDefault="00355A89" w:rsidP="00355A89">
      <w:pPr>
        <w:rPr>
          <w:rFonts w:ascii="PT Astra Serif" w:hAnsi="PT Astra Serif"/>
          <w:sz w:val="28"/>
          <w:szCs w:val="28"/>
        </w:rPr>
      </w:pPr>
    </w:p>
    <w:p w:rsidR="00355A89" w:rsidRPr="00355A89" w:rsidRDefault="00355A89" w:rsidP="00355A89">
      <w:pPr>
        <w:rPr>
          <w:rFonts w:ascii="PT Astra Serif" w:hAnsi="PT Astra Serif"/>
          <w:sz w:val="28"/>
          <w:szCs w:val="28"/>
        </w:rPr>
      </w:pPr>
    </w:p>
    <w:p w:rsidR="00355A89" w:rsidRDefault="00355A89" w:rsidP="00355A89">
      <w:pPr>
        <w:rPr>
          <w:rFonts w:ascii="PT Astra Serif" w:hAnsi="PT Astra Serif"/>
          <w:sz w:val="28"/>
          <w:szCs w:val="28"/>
        </w:rPr>
      </w:pPr>
    </w:p>
    <w:p w:rsidR="00355A89" w:rsidRDefault="00355A89" w:rsidP="00355A89">
      <w:pPr>
        <w:tabs>
          <w:tab w:val="left" w:pos="3375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355A89" w:rsidRDefault="00986A8D" w:rsidP="00986A8D">
      <w:pPr>
        <w:tabs>
          <w:tab w:val="left" w:pos="3375"/>
        </w:tabs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986A8D" w:rsidRDefault="00986A8D" w:rsidP="00986A8D">
      <w:pPr>
        <w:tabs>
          <w:tab w:val="left" w:pos="3375"/>
        </w:tabs>
        <w:jc w:val="center"/>
        <w:rPr>
          <w:rFonts w:ascii="PT Astra Serif" w:hAnsi="PT Astra Serif"/>
          <w:sz w:val="28"/>
          <w:szCs w:val="28"/>
        </w:rPr>
      </w:pPr>
    </w:p>
    <w:p w:rsidR="00986A8D" w:rsidRDefault="00986A8D" w:rsidP="00986A8D">
      <w:pPr>
        <w:tabs>
          <w:tab w:val="left" w:pos="3375"/>
        </w:tabs>
        <w:jc w:val="center"/>
        <w:rPr>
          <w:rFonts w:ascii="PT Astra Serif" w:hAnsi="PT Astra Serif"/>
          <w:sz w:val="28"/>
          <w:szCs w:val="28"/>
        </w:rPr>
      </w:pPr>
    </w:p>
    <w:p w:rsidR="00986A8D" w:rsidRDefault="00986A8D" w:rsidP="00986A8D">
      <w:pPr>
        <w:tabs>
          <w:tab w:val="left" w:pos="3375"/>
        </w:tabs>
        <w:jc w:val="center"/>
        <w:rPr>
          <w:rFonts w:ascii="PT Astra Serif" w:hAnsi="PT Astra Serif"/>
          <w:b/>
          <w:sz w:val="28"/>
          <w:szCs w:val="28"/>
        </w:rPr>
      </w:pPr>
      <w:r w:rsidRPr="00986A8D">
        <w:rPr>
          <w:rFonts w:ascii="PT Astra Serif" w:hAnsi="PT Astra Serif"/>
          <w:b/>
          <w:sz w:val="28"/>
          <w:szCs w:val="28"/>
        </w:rPr>
        <w:t>Порядок и условия предоставления ежегодного дополнительного оплачиваемого отпуска работникам с ненормированным рабочим днем в муниципальных учреждениях</w:t>
      </w:r>
    </w:p>
    <w:p w:rsidR="00986A8D" w:rsidRDefault="00986A8D" w:rsidP="008A3464">
      <w:pPr>
        <w:tabs>
          <w:tab w:val="left" w:pos="3375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Ежегодный дополнительный оплачиваемый отпуск работникам муниципальных учреждений с ненормированным рабочим днем (далее по тексту – дополнительный отпуск) предоставляется за работу в условиях ненормированного рабочего дня отдельным работникам муниципальных учреждений, если эти работники по распоряжению работодателя при необходимости эпизодически привлекаются к выполнению своих трудовых функций за пределами установленных для них продолжительности рабочего времени.</w:t>
      </w:r>
    </w:p>
    <w:p w:rsidR="00986A8D" w:rsidRDefault="00986A8D" w:rsidP="008A3464">
      <w:pPr>
        <w:tabs>
          <w:tab w:val="left" w:pos="3375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Перечень должностей работников с ненормированным рабочим днем, устанавливается коллективным договором, соглашением или локальным нормативным актом учреждения, принимаемым с учетом представительного органа работника.</w:t>
      </w:r>
    </w:p>
    <w:p w:rsidR="00986A8D" w:rsidRDefault="00986A8D" w:rsidP="008A3464">
      <w:pPr>
        <w:tabs>
          <w:tab w:val="left" w:pos="3375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Продолжительность дополнительного отпуска устанавливается коллективным договором или правилами внутреннего  трудового распорядка учреждения в зависимости от объема работы, степени напряженности труда, возможности работника выполнять свои трудовые функции за пределами нормальной продолжительности рабочего времени и других условий и не может быть менее 3 календарных дней.</w:t>
      </w:r>
    </w:p>
    <w:p w:rsidR="00986A8D" w:rsidRDefault="00986A8D" w:rsidP="008A3464">
      <w:pPr>
        <w:tabs>
          <w:tab w:val="left" w:pos="3375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Работодатель ведет учет времени, фактически отработанного каждым работником в условиях ненормированного рабочего дня.</w:t>
      </w:r>
    </w:p>
    <w:p w:rsidR="00986A8D" w:rsidRDefault="00CD3E03" w:rsidP="008A3464">
      <w:pPr>
        <w:tabs>
          <w:tab w:val="left" w:pos="3375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Дополните</w:t>
      </w:r>
      <w:r w:rsidR="008A3464">
        <w:rPr>
          <w:rFonts w:ascii="PT Astra Serif" w:hAnsi="PT Astra Serif"/>
          <w:sz w:val="28"/>
          <w:szCs w:val="28"/>
        </w:rPr>
        <w:t xml:space="preserve">льный отпуск, предоставляемый работникам с ненормированным рабочим днем, суммируется с ежегодным основным оплачиваемым отпуском (в том числе удлиненным), а </w:t>
      </w:r>
      <w:proofErr w:type="gramStart"/>
      <w:r w:rsidR="008A3464">
        <w:rPr>
          <w:rFonts w:ascii="PT Astra Serif" w:hAnsi="PT Astra Serif"/>
          <w:sz w:val="28"/>
          <w:szCs w:val="28"/>
        </w:rPr>
        <w:t>так же</w:t>
      </w:r>
      <w:proofErr w:type="gramEnd"/>
      <w:r w:rsidR="008A3464">
        <w:rPr>
          <w:rFonts w:ascii="PT Astra Serif" w:hAnsi="PT Astra Serif"/>
          <w:sz w:val="28"/>
          <w:szCs w:val="28"/>
        </w:rPr>
        <w:t xml:space="preserve"> другими ежегодными дополнительными оплачиваемыми отпусками.</w:t>
      </w:r>
    </w:p>
    <w:p w:rsidR="008A3464" w:rsidRDefault="008A3464" w:rsidP="008A3464">
      <w:pPr>
        <w:tabs>
          <w:tab w:val="left" w:pos="3375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 В случае переноса  либо неиспользования дополнительного отпуска, а также увольнения право на указанный отпуск реализуется в порядке, </w:t>
      </w:r>
      <w:r>
        <w:rPr>
          <w:rFonts w:ascii="PT Astra Serif" w:hAnsi="PT Astra Serif"/>
          <w:sz w:val="28"/>
          <w:szCs w:val="28"/>
        </w:rPr>
        <w:lastRenderedPageBreak/>
        <w:t>установленном трудовым законодательством Российской Федерации для ежегодных оплачиваемых отпусков.</w:t>
      </w:r>
    </w:p>
    <w:p w:rsidR="008A3464" w:rsidRPr="00986A8D" w:rsidRDefault="008A3464" w:rsidP="008A3464">
      <w:pPr>
        <w:tabs>
          <w:tab w:val="left" w:pos="3375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 Оплата дополнительных отпусков, предоставляемых работникам с ненормированным рабочим днем, производится в пределах фонда оплаты труда учреждения.</w:t>
      </w:r>
    </w:p>
    <w:sectPr w:rsidR="008A3464" w:rsidRPr="00986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A89"/>
    <w:rsid w:val="00355A89"/>
    <w:rsid w:val="00865FA0"/>
    <w:rsid w:val="008A3464"/>
    <w:rsid w:val="00981D9B"/>
    <w:rsid w:val="00986A8D"/>
    <w:rsid w:val="00CD3E03"/>
    <w:rsid w:val="00DB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0F1E"/>
  <w15:docId w15:val="{6472E58A-0AEE-4290-8961-B3AAA07C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Крыжик</cp:lastModifiedBy>
  <cp:revision>4</cp:revision>
  <cp:lastPrinted>2020-06-02T07:46:00Z</cp:lastPrinted>
  <dcterms:created xsi:type="dcterms:W3CDTF">2020-06-02T07:54:00Z</dcterms:created>
  <dcterms:modified xsi:type="dcterms:W3CDTF">2020-07-13T18:35:00Z</dcterms:modified>
</cp:coreProperties>
</file>