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785"/>
        <w:gridCol w:w="4786"/>
      </w:tblGrid>
      <w:tr w:rsidR="00BB6C53" w:rsidRPr="00BB6C53" w:rsidTr="00BB6C53">
        <w:trPr>
          <w:jc w:val="center"/>
        </w:trPr>
        <w:tc>
          <w:tcPr>
            <w:tcW w:w="9571" w:type="dxa"/>
            <w:gridSpan w:val="2"/>
            <w:shd w:val="clear" w:color="auto" w:fill="auto"/>
          </w:tcPr>
          <w:p w:rsidR="00BB6C53" w:rsidRPr="00BB6C53" w:rsidRDefault="00BB6C53" w:rsidP="00BB6C53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BB6C53">
              <w:rPr>
                <w:rFonts w:ascii="PT Astra Serif" w:hAnsi="PT Astra Serif" w:cs="Arial"/>
                <w:b/>
                <w:sz w:val="28"/>
                <w:szCs w:val="28"/>
              </w:rPr>
              <w:t>Тульская область</w:t>
            </w:r>
          </w:p>
        </w:tc>
      </w:tr>
      <w:tr w:rsidR="00BB6C53" w:rsidRPr="00BB6C53" w:rsidTr="00BB6C53">
        <w:trPr>
          <w:jc w:val="center"/>
        </w:trPr>
        <w:tc>
          <w:tcPr>
            <w:tcW w:w="9571" w:type="dxa"/>
            <w:gridSpan w:val="2"/>
            <w:shd w:val="clear" w:color="auto" w:fill="auto"/>
          </w:tcPr>
          <w:p w:rsidR="00BB6C53" w:rsidRPr="00BB6C53" w:rsidRDefault="00BB6C53" w:rsidP="00BB6C53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BB6C53">
              <w:rPr>
                <w:rFonts w:ascii="PT Astra Serif" w:hAnsi="PT Astra Serif" w:cs="Arial"/>
                <w:b/>
                <w:sz w:val="28"/>
                <w:szCs w:val="28"/>
              </w:rPr>
              <w:t>Муниципальное образование Ломинцевское Щекинского района</w:t>
            </w:r>
          </w:p>
        </w:tc>
      </w:tr>
      <w:tr w:rsidR="00BB6C53" w:rsidRPr="00BB6C53" w:rsidTr="00BB6C53">
        <w:trPr>
          <w:jc w:val="center"/>
        </w:trPr>
        <w:tc>
          <w:tcPr>
            <w:tcW w:w="9571" w:type="dxa"/>
            <w:gridSpan w:val="2"/>
            <w:shd w:val="clear" w:color="auto" w:fill="auto"/>
          </w:tcPr>
          <w:p w:rsidR="00BB6C53" w:rsidRPr="00BB6C53" w:rsidRDefault="00BB6C53" w:rsidP="00BB6C53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BB6C53">
              <w:rPr>
                <w:rFonts w:ascii="PT Astra Serif" w:hAnsi="PT Astra Serif" w:cs="Arial"/>
                <w:b/>
                <w:sz w:val="28"/>
                <w:szCs w:val="28"/>
              </w:rPr>
              <w:t>Собрание депутатов</w:t>
            </w:r>
          </w:p>
        </w:tc>
      </w:tr>
      <w:tr w:rsidR="00BB6C53" w:rsidRPr="00BB6C53" w:rsidTr="00BB6C53">
        <w:trPr>
          <w:jc w:val="center"/>
        </w:trPr>
        <w:tc>
          <w:tcPr>
            <w:tcW w:w="9571" w:type="dxa"/>
            <w:gridSpan w:val="2"/>
            <w:shd w:val="clear" w:color="auto" w:fill="auto"/>
          </w:tcPr>
          <w:p w:rsidR="00BB6C53" w:rsidRPr="00BB6C53" w:rsidRDefault="00BB6C53" w:rsidP="00BB6C53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sz w:val="28"/>
                <w:szCs w:val="28"/>
              </w:rPr>
            </w:pPr>
          </w:p>
        </w:tc>
      </w:tr>
      <w:tr w:rsidR="00BB6C53" w:rsidRPr="00BB6C53" w:rsidTr="00BB6C53">
        <w:trPr>
          <w:jc w:val="center"/>
        </w:trPr>
        <w:tc>
          <w:tcPr>
            <w:tcW w:w="9571" w:type="dxa"/>
            <w:gridSpan w:val="2"/>
            <w:shd w:val="clear" w:color="auto" w:fill="auto"/>
          </w:tcPr>
          <w:p w:rsidR="00BB6C53" w:rsidRPr="00BB6C53" w:rsidRDefault="00BB6C53" w:rsidP="00BB6C53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sz w:val="28"/>
                <w:szCs w:val="28"/>
              </w:rPr>
            </w:pPr>
          </w:p>
        </w:tc>
      </w:tr>
      <w:tr w:rsidR="00BB6C53" w:rsidRPr="00BB6C53" w:rsidTr="00BB6C53">
        <w:trPr>
          <w:jc w:val="center"/>
        </w:trPr>
        <w:tc>
          <w:tcPr>
            <w:tcW w:w="9571" w:type="dxa"/>
            <w:gridSpan w:val="2"/>
            <w:shd w:val="clear" w:color="auto" w:fill="auto"/>
          </w:tcPr>
          <w:p w:rsidR="00BB6C53" w:rsidRPr="00BB6C53" w:rsidRDefault="00BB6C53" w:rsidP="00BB6C53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BB6C53">
              <w:rPr>
                <w:rFonts w:ascii="PT Astra Serif" w:hAnsi="PT Astra Serif" w:cs="Arial"/>
                <w:b/>
                <w:sz w:val="28"/>
                <w:szCs w:val="28"/>
              </w:rPr>
              <w:t>Решение</w:t>
            </w:r>
          </w:p>
        </w:tc>
      </w:tr>
      <w:tr w:rsidR="00BB6C53" w:rsidRPr="00BB6C53" w:rsidTr="00BB6C53">
        <w:trPr>
          <w:jc w:val="center"/>
        </w:trPr>
        <w:tc>
          <w:tcPr>
            <w:tcW w:w="9571" w:type="dxa"/>
            <w:gridSpan w:val="2"/>
            <w:shd w:val="clear" w:color="auto" w:fill="auto"/>
          </w:tcPr>
          <w:p w:rsidR="00BB6C53" w:rsidRPr="00BB6C53" w:rsidRDefault="00BB6C53" w:rsidP="00BB6C53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sz w:val="28"/>
                <w:szCs w:val="28"/>
              </w:rPr>
            </w:pPr>
          </w:p>
        </w:tc>
      </w:tr>
      <w:tr w:rsidR="00BB6C53" w:rsidRPr="00BB6C53" w:rsidTr="00BB6C53">
        <w:trPr>
          <w:jc w:val="center"/>
        </w:trPr>
        <w:tc>
          <w:tcPr>
            <w:tcW w:w="4785" w:type="dxa"/>
            <w:shd w:val="clear" w:color="auto" w:fill="auto"/>
          </w:tcPr>
          <w:p w:rsidR="00BB6C53" w:rsidRPr="00BB6C53" w:rsidRDefault="008421CA" w:rsidP="008421CA">
            <w:pPr>
              <w:spacing w:after="0" w:line="240" w:lineRule="auto"/>
              <w:rPr>
                <w:rFonts w:ascii="PT Astra Serif" w:hAnsi="PT Astra Serif" w:cs="Arial"/>
                <w:b/>
                <w:sz w:val="28"/>
                <w:szCs w:val="28"/>
              </w:rPr>
            </w:pPr>
            <w:r>
              <w:rPr>
                <w:rFonts w:ascii="PT Astra Serif" w:hAnsi="PT Astra Serif" w:cs="Arial"/>
                <w:b/>
                <w:sz w:val="28"/>
                <w:szCs w:val="28"/>
              </w:rPr>
              <w:t>О</w:t>
            </w:r>
            <w:r w:rsidR="00BB6C53" w:rsidRPr="00BB6C53">
              <w:rPr>
                <w:rFonts w:ascii="PT Astra Serif" w:hAnsi="PT Astra Serif" w:cs="Arial"/>
                <w:b/>
                <w:sz w:val="28"/>
                <w:szCs w:val="28"/>
              </w:rPr>
              <w:t>т 21.12.2020</w:t>
            </w:r>
          </w:p>
        </w:tc>
        <w:tc>
          <w:tcPr>
            <w:tcW w:w="4786" w:type="dxa"/>
            <w:shd w:val="clear" w:color="auto" w:fill="auto"/>
          </w:tcPr>
          <w:p w:rsidR="00BB6C53" w:rsidRPr="00BB6C53" w:rsidRDefault="008421CA" w:rsidP="00BB6C53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sz w:val="28"/>
                <w:szCs w:val="28"/>
              </w:rPr>
            </w:pPr>
            <w:r>
              <w:rPr>
                <w:rFonts w:ascii="PT Astra Serif" w:hAnsi="PT Astra Serif" w:cs="Arial"/>
                <w:b/>
                <w:sz w:val="28"/>
                <w:szCs w:val="28"/>
              </w:rPr>
              <w:t xml:space="preserve">                    </w:t>
            </w:r>
            <w:r w:rsidR="00BB6C53" w:rsidRPr="00BB6C53">
              <w:rPr>
                <w:rFonts w:ascii="PT Astra Serif" w:hAnsi="PT Astra Serif" w:cs="Arial"/>
                <w:b/>
                <w:sz w:val="28"/>
                <w:szCs w:val="28"/>
              </w:rPr>
              <w:t xml:space="preserve">№ </w:t>
            </w:r>
            <w:r w:rsidR="00D835ED">
              <w:rPr>
                <w:rFonts w:ascii="PT Astra Serif" w:hAnsi="PT Astra Serif" w:cs="Arial"/>
                <w:b/>
                <w:sz w:val="28"/>
                <w:szCs w:val="28"/>
              </w:rPr>
              <w:t>23-66</w:t>
            </w:r>
            <w:bookmarkStart w:id="0" w:name="_GoBack"/>
            <w:bookmarkEnd w:id="0"/>
            <w:r>
              <w:rPr>
                <w:rFonts w:ascii="PT Astra Serif" w:hAnsi="PT Astra Serif" w:cs="Arial"/>
                <w:b/>
                <w:sz w:val="28"/>
                <w:szCs w:val="28"/>
              </w:rPr>
              <w:t xml:space="preserve"> </w:t>
            </w:r>
          </w:p>
        </w:tc>
      </w:tr>
    </w:tbl>
    <w:p w:rsidR="001E5969" w:rsidRPr="00BB6C53" w:rsidRDefault="001E5969" w:rsidP="008421CA">
      <w:pPr>
        <w:rPr>
          <w:rFonts w:ascii="PT Astra Serif" w:hAnsi="PT Astra Serif" w:cs="Times New Roman"/>
          <w:b/>
          <w:sz w:val="28"/>
          <w:szCs w:val="28"/>
        </w:rPr>
      </w:pPr>
    </w:p>
    <w:p w:rsidR="001E5969" w:rsidRPr="00BB6C53" w:rsidRDefault="001E5969" w:rsidP="001E5969">
      <w:pPr>
        <w:jc w:val="center"/>
        <w:rPr>
          <w:rFonts w:ascii="PT Astra Serif" w:hAnsi="PT Astra Serif" w:cs="Times New Roman"/>
          <w:sz w:val="28"/>
          <w:szCs w:val="28"/>
        </w:rPr>
      </w:pPr>
      <w:r w:rsidRPr="00BB6C53">
        <w:rPr>
          <w:rFonts w:ascii="PT Astra Serif" w:hAnsi="PT Astra Serif" w:cs="Times New Roman"/>
          <w:b/>
          <w:sz w:val="28"/>
          <w:szCs w:val="28"/>
        </w:rPr>
        <w:t>О</w:t>
      </w:r>
      <w:r w:rsidR="00067E9B">
        <w:rPr>
          <w:rFonts w:ascii="PT Astra Serif" w:hAnsi="PT Astra Serif" w:cs="Times New Roman"/>
          <w:b/>
          <w:sz w:val="28"/>
          <w:szCs w:val="28"/>
        </w:rPr>
        <w:t xml:space="preserve"> назначении старосты</w:t>
      </w:r>
    </w:p>
    <w:p w:rsidR="00224E98" w:rsidRPr="00BB6C53" w:rsidRDefault="00224E98" w:rsidP="00224E98">
      <w:pPr>
        <w:spacing w:after="0" w:line="36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BB6C53">
        <w:rPr>
          <w:rFonts w:ascii="PT Astra Serif" w:hAnsi="PT Astra Serif" w:cs="Times New Roman"/>
          <w:sz w:val="28"/>
          <w:szCs w:val="28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Законом Тульской области от 30.11.2017 № 83-ЗТО «О сельских старостах в Тульской области», </w:t>
      </w:r>
      <w:r w:rsidR="00067E9B">
        <w:rPr>
          <w:rFonts w:ascii="PT Astra Serif" w:hAnsi="PT Astra Serif" w:cs="Times New Roman"/>
          <w:sz w:val="28"/>
          <w:szCs w:val="28"/>
        </w:rPr>
        <w:t>на основании решения схода граждан с. Мясоедово от 03.12.2020г. №1,</w:t>
      </w:r>
      <w:r w:rsidRPr="00BB6C53">
        <w:rPr>
          <w:rFonts w:ascii="PT Astra Serif" w:hAnsi="PT Astra Serif" w:cs="Times New Roman"/>
          <w:sz w:val="28"/>
          <w:szCs w:val="28"/>
        </w:rPr>
        <w:t xml:space="preserve"> Собрание депутатов муниципального образования Ломинцевское Щекинского района РЕШИЛО:</w:t>
      </w:r>
    </w:p>
    <w:p w:rsidR="001E5969" w:rsidRPr="00BB6C53" w:rsidRDefault="00224E98" w:rsidP="00224E98">
      <w:pPr>
        <w:spacing w:after="0" w:line="36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BB6C53">
        <w:rPr>
          <w:rFonts w:ascii="PT Astra Serif" w:hAnsi="PT Astra Serif" w:cs="Times New Roman"/>
          <w:sz w:val="28"/>
          <w:szCs w:val="28"/>
        </w:rPr>
        <w:t xml:space="preserve">1. </w:t>
      </w:r>
      <w:r w:rsidR="00067E9B">
        <w:rPr>
          <w:rFonts w:ascii="PT Astra Serif" w:hAnsi="PT Astra Serif" w:cs="Times New Roman"/>
          <w:sz w:val="28"/>
          <w:szCs w:val="28"/>
        </w:rPr>
        <w:t>Назначить старостой с. Мясоедово Веселкову Марию Михайловну.</w:t>
      </w:r>
    </w:p>
    <w:p w:rsidR="001E5969" w:rsidRPr="00BB6C53" w:rsidRDefault="001E5969" w:rsidP="00224E98">
      <w:pPr>
        <w:spacing w:after="0" w:line="36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BB6C53">
        <w:rPr>
          <w:rFonts w:ascii="PT Astra Serif" w:hAnsi="PT Astra Serif" w:cs="Times New Roman"/>
          <w:sz w:val="28"/>
          <w:szCs w:val="28"/>
        </w:rPr>
        <w:t>2.  Настоящее решение вступает в силу со дня его обнародования путем размещения на официальном сайте муниципального образования Ломинцевское Щекинского района и на информационном стенде администрации муниципального образования Ломинцевское Щекинского района по адресу: Тульская область, Щекинский район, п. Ломинцевский, ул. Центральная, д.19.</w:t>
      </w:r>
    </w:p>
    <w:p w:rsidR="00224E98" w:rsidRPr="00BB6C53" w:rsidRDefault="00224E98" w:rsidP="00224E98">
      <w:pPr>
        <w:spacing w:after="0" w:line="36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BB6C53">
        <w:rPr>
          <w:rFonts w:ascii="PT Astra Serif" w:hAnsi="PT Astra Serif" w:cs="Times New Roman"/>
          <w:sz w:val="28"/>
          <w:szCs w:val="28"/>
        </w:rPr>
        <w:t>4.  Настоящее решение вступ</w:t>
      </w:r>
      <w:r w:rsidR="001E5969" w:rsidRPr="00BB6C53">
        <w:rPr>
          <w:rFonts w:ascii="PT Astra Serif" w:hAnsi="PT Astra Serif" w:cs="Times New Roman"/>
          <w:sz w:val="28"/>
          <w:szCs w:val="28"/>
        </w:rPr>
        <w:t>ает в силу со дня  обнародования.</w:t>
      </w:r>
    </w:p>
    <w:p w:rsidR="00224E98" w:rsidRPr="00BB6C53" w:rsidRDefault="00224E98" w:rsidP="00224E98">
      <w:pPr>
        <w:spacing w:after="0" w:line="36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224E98" w:rsidRPr="00BB6C53" w:rsidRDefault="00224E98" w:rsidP="001E5969">
      <w:pPr>
        <w:spacing w:after="0" w:line="360" w:lineRule="auto"/>
        <w:jc w:val="both"/>
        <w:rPr>
          <w:rFonts w:ascii="PT Astra Serif" w:hAnsi="PT Astra Serif" w:cs="Times New Roman"/>
          <w:b/>
          <w:sz w:val="28"/>
          <w:szCs w:val="28"/>
        </w:rPr>
      </w:pPr>
      <w:r w:rsidRPr="00BB6C53">
        <w:rPr>
          <w:rFonts w:ascii="PT Astra Serif" w:hAnsi="PT Astra Serif" w:cs="Times New Roman"/>
          <w:b/>
          <w:sz w:val="28"/>
          <w:szCs w:val="28"/>
        </w:rPr>
        <w:t xml:space="preserve">Глава муниципального образования </w:t>
      </w:r>
    </w:p>
    <w:p w:rsidR="003F747B" w:rsidRPr="00BB6C53" w:rsidRDefault="00224E98" w:rsidP="001E5969">
      <w:pPr>
        <w:spacing w:after="0" w:line="360" w:lineRule="auto"/>
        <w:jc w:val="both"/>
        <w:rPr>
          <w:rFonts w:ascii="PT Astra Serif" w:hAnsi="PT Astra Serif" w:cs="Times New Roman"/>
          <w:b/>
          <w:sz w:val="28"/>
          <w:szCs w:val="28"/>
        </w:rPr>
      </w:pPr>
      <w:r w:rsidRPr="00BB6C53">
        <w:rPr>
          <w:rFonts w:ascii="PT Astra Serif" w:hAnsi="PT Astra Serif" w:cs="Times New Roman"/>
          <w:b/>
          <w:sz w:val="28"/>
          <w:szCs w:val="28"/>
        </w:rPr>
        <w:t xml:space="preserve">Ломинцевское Щекинского района                                       </w:t>
      </w:r>
      <w:r w:rsidR="00BB6C53">
        <w:rPr>
          <w:rFonts w:ascii="PT Astra Serif" w:hAnsi="PT Astra Serif" w:cs="Times New Roman"/>
          <w:b/>
          <w:sz w:val="28"/>
          <w:szCs w:val="28"/>
        </w:rPr>
        <w:t>В.В. Шайдт</w:t>
      </w:r>
    </w:p>
    <w:sectPr w:rsidR="003F747B" w:rsidRPr="00BB6C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E98"/>
    <w:rsid w:val="00067E9B"/>
    <w:rsid w:val="001E5969"/>
    <w:rsid w:val="00224E98"/>
    <w:rsid w:val="002538A1"/>
    <w:rsid w:val="00351BCE"/>
    <w:rsid w:val="008421CA"/>
    <w:rsid w:val="009D6001"/>
    <w:rsid w:val="00BB6C53"/>
    <w:rsid w:val="00D83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171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</dc:creator>
  <cp:lastModifiedBy>urist</cp:lastModifiedBy>
  <cp:revision>9</cp:revision>
  <dcterms:created xsi:type="dcterms:W3CDTF">2020-12-17T08:43:00Z</dcterms:created>
  <dcterms:modified xsi:type="dcterms:W3CDTF">2020-12-21T08:31:00Z</dcterms:modified>
</cp:coreProperties>
</file>