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-33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659C1" w:rsidRPr="003659C1" w:rsidTr="0056649D">
        <w:trPr>
          <w:trHeight w:val="381"/>
        </w:trPr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3659C1" w:rsidRPr="003659C1" w:rsidTr="0056649D">
        <w:trPr>
          <w:trHeight w:val="146"/>
        </w:trPr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3659C1" w:rsidRPr="003659C1" w:rsidTr="0056649D">
        <w:trPr>
          <w:trHeight w:val="135"/>
        </w:trPr>
        <w:tc>
          <w:tcPr>
            <w:tcW w:w="9570" w:type="dxa"/>
            <w:gridSpan w:val="2"/>
          </w:tcPr>
          <w:p w:rsidR="003659C1" w:rsidRPr="003659C1" w:rsidRDefault="003659C1" w:rsidP="003659C1">
            <w:pPr>
              <w:ind w:firstLine="709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</w:t>
            </w:r>
            <w:r w:rsidRPr="003659C1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659C1" w:rsidRPr="003659C1" w:rsidTr="0056649D"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3659C1" w:rsidRPr="003659C1" w:rsidTr="0056649D">
        <w:tc>
          <w:tcPr>
            <w:tcW w:w="9570" w:type="dxa"/>
            <w:gridSpan w:val="2"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659C1" w:rsidRPr="003659C1" w:rsidTr="0056649D">
        <w:trPr>
          <w:trHeight w:val="80"/>
        </w:trPr>
        <w:tc>
          <w:tcPr>
            <w:tcW w:w="4785" w:type="dxa"/>
            <w:hideMark/>
          </w:tcPr>
          <w:p w:rsidR="003659C1" w:rsidRPr="003659C1" w:rsidRDefault="003659C1" w:rsidP="003659C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 xml:space="preserve">  от 18 февраля 2021</w:t>
            </w:r>
            <w:r w:rsidRPr="003659C1">
              <w:rPr>
                <w:rFonts w:ascii="Arial" w:hAnsi="Arial" w:cs="Arial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</w:t>
            </w:r>
            <w:r w:rsidRPr="003659C1">
              <w:rPr>
                <w:rFonts w:ascii="Arial" w:hAnsi="Arial" w:cs="Arial"/>
                <w:b/>
                <w:sz w:val="28"/>
                <w:szCs w:val="28"/>
              </w:rPr>
              <w:t xml:space="preserve">            </w:t>
            </w:r>
            <w:r w:rsidRPr="003659C1">
              <w:rPr>
                <w:rFonts w:ascii="Arial" w:hAnsi="Arial" w:cs="Arial"/>
                <w:b/>
                <w:sz w:val="28"/>
                <w:szCs w:val="28"/>
              </w:rPr>
              <w:t xml:space="preserve">№ </w:t>
            </w:r>
            <w:r w:rsidRPr="003659C1"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</w:tc>
      </w:tr>
    </w:tbl>
    <w:p w:rsidR="003659C1" w:rsidRPr="003659C1" w:rsidRDefault="003659C1" w:rsidP="003659C1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3659C1" w:rsidRPr="003659C1" w:rsidRDefault="003659C1" w:rsidP="003659C1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659C1" w:rsidRPr="003659C1" w:rsidRDefault="003659C1" w:rsidP="003659C1">
      <w:pPr>
        <w:jc w:val="center"/>
        <w:rPr>
          <w:rFonts w:ascii="Arial" w:hAnsi="Arial" w:cs="Arial"/>
          <w:b/>
          <w:sz w:val="32"/>
          <w:szCs w:val="32"/>
        </w:rPr>
      </w:pPr>
      <w:r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О внесении изменений в постановление администрации муниципального 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района»</w:t>
      </w:r>
    </w:p>
    <w:p w:rsidR="003659C1" w:rsidRPr="003659C1" w:rsidRDefault="003659C1" w:rsidP="003659C1">
      <w:pPr>
        <w:jc w:val="center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 131 - 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ПОСТАНОВЛЯЕТ</w:t>
      </w:r>
      <w:r w:rsidRPr="003659C1">
        <w:rPr>
          <w:rFonts w:ascii="Arial" w:hAnsi="Arial" w:cs="Arial"/>
          <w:sz w:val="24"/>
          <w:szCs w:val="24"/>
          <w:lang w:eastAsia="en-US"/>
        </w:rPr>
        <w:t>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 В постановление муниципального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района»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внести следующие изменения: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10.11.2017 № 136 </w:t>
      </w:r>
      <w:r w:rsidRPr="003659C1">
        <w:rPr>
          <w:rFonts w:ascii="Arial" w:hAnsi="Arial" w:cs="Arial"/>
          <w:bCs/>
          <w:sz w:val="24"/>
          <w:szCs w:val="24"/>
        </w:rPr>
        <w:t>«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</w:t>
      </w:r>
      <w:r w:rsidRPr="003659C1">
        <w:rPr>
          <w:rFonts w:ascii="Arial" w:hAnsi="Arial" w:cs="Arial"/>
          <w:bCs/>
          <w:sz w:val="24"/>
          <w:szCs w:val="24"/>
        </w:rPr>
        <w:t>»,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color w:val="000000"/>
          <w:sz w:val="24"/>
          <w:szCs w:val="24"/>
        </w:rPr>
        <w:t>изложив его в новой редакции (Приложение № 1).</w:t>
      </w: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color w:val="000000"/>
          <w:sz w:val="24"/>
          <w:szCs w:val="24"/>
        </w:rPr>
        <w:lastRenderedPageBreak/>
        <w:t xml:space="preserve">1.2. Утвердить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>нормативную стоимость (единичные расценки) работ по благоустройству дворовых территорий, входящих в минимальный перечень работ (приложение № 2).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>1.3. Утвердить в</w:t>
      </w:r>
      <w:r w:rsidRPr="003659C1">
        <w:rPr>
          <w:rFonts w:ascii="Arial" w:hAnsi="Arial" w:cs="Arial"/>
          <w:bCs/>
          <w:kern w:val="24"/>
          <w:sz w:val="24"/>
          <w:szCs w:val="24"/>
        </w:rPr>
        <w:t>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(приложение № 3).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2.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659C1">
        <w:rPr>
          <w:rFonts w:ascii="Arial" w:hAnsi="Arial" w:cs="Arial"/>
          <w:sz w:val="24"/>
          <w:szCs w:val="24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3.Постановление  вступает в силу со дня его официального обнародования.</w:t>
      </w: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Глава администрации</w:t>
      </w: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Ломинцевское Щекинского района                                          И.В. Миронов</w:t>
      </w: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2F4EC1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Ломинцевское Щекинского района</w:t>
      </w:r>
    </w:p>
    <w:p w:rsidR="00516C17" w:rsidRPr="003659C1" w:rsidRDefault="003659C1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От 18 февраля 2021</w:t>
      </w:r>
      <w:r w:rsidR="00516C17" w:rsidRPr="003659C1">
        <w:rPr>
          <w:rFonts w:ascii="Arial" w:hAnsi="Arial" w:cs="Arial"/>
          <w:bCs/>
          <w:sz w:val="24"/>
          <w:szCs w:val="24"/>
        </w:rPr>
        <w:t xml:space="preserve"> года № </w:t>
      </w:r>
      <w:r>
        <w:rPr>
          <w:rFonts w:ascii="Arial" w:hAnsi="Arial" w:cs="Arial"/>
          <w:bCs/>
          <w:sz w:val="24"/>
          <w:szCs w:val="24"/>
        </w:rPr>
        <w:t>20</w:t>
      </w:r>
    </w:p>
    <w:p w:rsidR="00516C17" w:rsidRPr="003659C1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</w:p>
    <w:p w:rsidR="002F4EC1" w:rsidRPr="003659C1" w:rsidRDefault="002F4EC1" w:rsidP="002F5AF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6"/>
          <w:szCs w:val="26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left="502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Паспорт муниципальной подпрограммы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«Формирование современной городской среды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в муниципальном образовании Ломинцевское Щекинского района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516C17" w:rsidRPr="003659C1" w:rsidTr="00F424F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 Щекинского района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повышение качества и комфорта городской среды.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 мероприятие:  благоустройство дворовых территорий;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4518E1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2018-2024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516C17" w:rsidRPr="003659C1" w:rsidTr="00F424F0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Общий объем финансир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о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>вания подпрограммы составляет 1995,3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4</w:t>
            </w:r>
            <w:r w:rsidRPr="003659C1">
              <w:rPr>
                <w:rFonts w:ascii="Arial" w:hAnsi="Arial" w:cs="Arial"/>
                <w:sz w:val="24"/>
                <w:szCs w:val="24"/>
              </w:rPr>
              <w:t>70</w:t>
            </w:r>
            <w:r w:rsidR="00F424F0" w:rsidRPr="003659C1">
              <w:rPr>
                <w:rFonts w:ascii="Arial" w:hAnsi="Arial" w:cs="Arial"/>
                <w:sz w:val="24"/>
                <w:szCs w:val="24"/>
              </w:rPr>
              <w:t>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F424F0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2019 год – 10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>0</w:t>
            </w:r>
            <w:r w:rsidRPr="003659C1">
              <w:rPr>
                <w:rFonts w:ascii="Arial" w:hAnsi="Arial" w:cs="Arial"/>
                <w:sz w:val="24"/>
                <w:szCs w:val="24"/>
              </w:rPr>
              <w:t>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2020 год -  161</w:t>
            </w:r>
            <w:r w:rsidR="00F424F0" w:rsidRPr="003659C1">
              <w:rPr>
                <w:rFonts w:ascii="Arial" w:hAnsi="Arial" w:cs="Arial"/>
                <w:sz w:val="24"/>
                <w:szCs w:val="24"/>
              </w:rPr>
              <w:t>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 64,3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2022 год -  10</w:t>
            </w:r>
            <w:r w:rsidR="00D01D30" w:rsidRPr="003659C1">
              <w:rPr>
                <w:rFonts w:ascii="Arial" w:hAnsi="Arial" w:cs="Arial"/>
                <w:sz w:val="24"/>
                <w:szCs w:val="24"/>
              </w:rPr>
              <w:t>0,0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2023 год – 100,0</w:t>
            </w:r>
            <w:r w:rsidR="004518E1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Pr="003659C1" w:rsidRDefault="004518E1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2024 год - _____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Источник финансирования: бюджет муниципального образования Ломинцевско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е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 xml:space="preserve"> Щекинского района составляет 1995,3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4</w:t>
            </w:r>
            <w:r w:rsidRPr="003659C1">
              <w:rPr>
                <w:rFonts w:ascii="Arial" w:hAnsi="Arial" w:cs="Arial"/>
                <w:sz w:val="24"/>
                <w:szCs w:val="24"/>
              </w:rPr>
              <w:t>70,0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2019 год – 1</w:t>
            </w:r>
            <w:r w:rsidR="00F424F0" w:rsidRPr="003659C1">
              <w:rPr>
                <w:rFonts w:ascii="Arial" w:hAnsi="Arial" w:cs="Arial"/>
                <w:sz w:val="24"/>
                <w:szCs w:val="24"/>
              </w:rPr>
              <w:t>0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516C17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2020 год -  161,0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 64,3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20270B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2022 год -  10</w:t>
            </w:r>
            <w:r w:rsidR="00D01D30" w:rsidRPr="003659C1">
              <w:rPr>
                <w:rFonts w:ascii="Arial" w:hAnsi="Arial" w:cs="Arial"/>
                <w:sz w:val="24"/>
                <w:szCs w:val="24"/>
              </w:rPr>
              <w:t xml:space="preserve">0,0 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тыс. руб. </w:t>
            </w:r>
          </w:p>
          <w:p w:rsidR="004518E1" w:rsidRPr="003659C1" w:rsidRDefault="0020270B" w:rsidP="004518E1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2023 год – 100,0</w:t>
            </w:r>
            <w:r w:rsidR="004518E1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4518E1" w:rsidP="004518E1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2024 год - _____ тыс. руб.</w:t>
            </w:r>
          </w:p>
        </w:tc>
      </w:tr>
      <w:tr w:rsidR="00516C17" w:rsidRPr="003659C1" w:rsidTr="00F424F0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1. Количество многоквартирных домов с благоустроенными дворовыми территориями - </w:t>
            </w:r>
            <w:r w:rsidRPr="003659C1">
              <w:rPr>
                <w:rFonts w:ascii="Arial" w:hAnsi="Arial" w:cs="Arial"/>
                <w:sz w:val="24"/>
                <w:szCs w:val="24"/>
              </w:rPr>
              <w:lastRenderedPageBreak/>
              <w:t xml:space="preserve">10 ед.; 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2. Количество благоустроенных дворовых территорий – 10 ед.; 2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3. Площадь отремонтированного асфальтового покрытия дворовых территорий – 9,5 тыс.кв.м.; </w:t>
            </w:r>
          </w:p>
        </w:tc>
      </w:tr>
    </w:tbl>
    <w:p w:rsidR="00516C17" w:rsidRPr="003659C1" w:rsidRDefault="00516C17" w:rsidP="00516C1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contextualSpacing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hAnsi="Arial" w:cs="Arial"/>
          <w:b/>
          <w:bCs/>
          <w:sz w:val="26"/>
          <w:szCs w:val="26"/>
          <w:u w:val="single"/>
        </w:rPr>
        <w:t>Общая характеристика сферы реализации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Планомерная работа по благоустройству дворовых территорий в пос. Ломинцевский началась в 2012 году.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кв.м.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Количество и площадь площадок, </w:t>
      </w:r>
      <w:r w:rsidRPr="003659C1">
        <w:rPr>
          <w:rFonts w:ascii="Arial" w:hAnsi="Arial" w:cs="Arial"/>
          <w:i/>
          <w:sz w:val="24"/>
          <w:szCs w:val="24"/>
        </w:rPr>
        <w:t>специально оборудованных</w:t>
      </w:r>
      <w:r w:rsidRPr="003659C1">
        <w:rPr>
          <w:rFonts w:ascii="Arial" w:hAnsi="Arial" w:cs="Arial"/>
          <w:sz w:val="24"/>
          <w:szCs w:val="24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населения, имеющего </w:t>
      </w:r>
      <w:r w:rsidRPr="003659C1">
        <w:rPr>
          <w:rFonts w:ascii="Arial" w:hAnsi="Arial" w:cs="Arial"/>
          <w:i/>
          <w:sz w:val="24"/>
          <w:szCs w:val="24"/>
        </w:rPr>
        <w:t>удобный пешеходный доступ</w:t>
      </w:r>
      <w:r w:rsidRPr="003659C1">
        <w:rPr>
          <w:rFonts w:ascii="Arial" w:hAnsi="Arial" w:cs="Arial"/>
          <w:sz w:val="24"/>
          <w:szCs w:val="24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Общее количество общественных территорий муниципального образования составляет 1 единиц.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и площадь </w:t>
      </w:r>
      <w:r w:rsidRPr="003659C1">
        <w:rPr>
          <w:rFonts w:ascii="Arial" w:hAnsi="Arial" w:cs="Arial"/>
          <w:i/>
          <w:sz w:val="24"/>
          <w:szCs w:val="24"/>
        </w:rPr>
        <w:t>благоустроенных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i/>
          <w:sz w:val="24"/>
          <w:szCs w:val="24"/>
        </w:rPr>
        <w:t>общественных</w:t>
      </w:r>
      <w:r w:rsidRPr="003659C1">
        <w:rPr>
          <w:rFonts w:ascii="Arial" w:hAnsi="Arial" w:cs="Arial"/>
          <w:sz w:val="24"/>
          <w:szCs w:val="24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3659C1">
        <w:rPr>
          <w:rFonts w:ascii="Arial" w:hAnsi="Arial" w:cs="Arial"/>
          <w:i/>
          <w:sz w:val="24"/>
          <w:szCs w:val="24"/>
        </w:rPr>
        <w:t>нуждающихся</w:t>
      </w:r>
      <w:r w:rsidRPr="003659C1">
        <w:rPr>
          <w:rFonts w:ascii="Arial" w:hAnsi="Arial" w:cs="Arial"/>
          <w:sz w:val="24"/>
          <w:szCs w:val="24"/>
        </w:rPr>
        <w:t xml:space="preserve"> в благоустройстве  -  % с площадью - тыс. кв. 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lastRenderedPageBreak/>
        <w:t xml:space="preserve">Площадь благоустроенных общественных территорий, </w:t>
      </w:r>
      <w:r w:rsidRPr="003659C1">
        <w:rPr>
          <w:rFonts w:ascii="Arial" w:hAnsi="Arial" w:cs="Arial"/>
          <w:i/>
          <w:sz w:val="24"/>
          <w:szCs w:val="24"/>
        </w:rPr>
        <w:t>приходящихся на 1 жителя</w:t>
      </w:r>
      <w:r w:rsidRPr="003659C1">
        <w:rPr>
          <w:rFonts w:ascii="Arial" w:hAnsi="Arial" w:cs="Arial"/>
          <w:sz w:val="24"/>
          <w:szCs w:val="24"/>
        </w:rPr>
        <w:t xml:space="preserve"> муниципального образования – 403,25  тыс. кв. 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Пришло в негодность асфальтобетонное покрытие междворовых проездов и дворовых территорий. Кроме того, резко возросшее количество личного автотранспорта 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Отсутствуют элементы озеленения, детские игровые площадки.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3659C1" w:rsidP="00516C17">
      <w:pPr>
        <w:ind w:firstLine="708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Цели и задачи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Задачи подпрограммы: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создание благоприятных условий для проживания и отдыха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повышение уровня благоустройства дворовых территорий муниципального образования Ломинцевское Щекинского района 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уровня благоустройства территорий общего пользования  муниципального образования Ломинцевское Щекинского района;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  основных мероприятий муниципальной подпрограммы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 xml:space="preserve">мероприятий по реализации муниципальной подпрограммы 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«Формирование современной городской среды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в муниципальном образовании Ломинцевское Щекинского района»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516C17" w:rsidRPr="003659C1" w:rsidTr="00F424F0">
        <w:tc>
          <w:tcPr>
            <w:tcW w:w="2115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2018-2024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F424F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54</w:t>
            </w:r>
            <w:r w:rsidR="00516C17"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F424F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54</w:t>
            </w:r>
            <w:r w:rsidR="00516C17"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  <w:tr w:rsidR="00516C17" w:rsidRPr="003659C1" w:rsidTr="00F424F0">
        <w:tc>
          <w:tcPr>
            <w:tcW w:w="2115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  <w:tc>
          <w:tcPr>
            <w:tcW w:w="992" w:type="dxa"/>
            <w:shd w:val="clear" w:color="auto" w:fill="auto"/>
          </w:tcPr>
          <w:p w:rsidR="00516C17" w:rsidRPr="003659C1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2018-2024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D01D3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B33CCC" w:rsidRPr="003659C1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516C17"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D01D3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B33CCC" w:rsidRPr="003659C1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516C17"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</w:tbl>
    <w:p w:rsidR="00516C17" w:rsidRPr="003659C1" w:rsidRDefault="00516C17" w:rsidP="00C77736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</w:rPr>
        <w:br w:type="page"/>
      </w:r>
      <w:r w:rsidR="00C77736" w:rsidRPr="003659C1">
        <w:rPr>
          <w:rFonts w:ascii="Arial" w:hAnsi="Arial" w:cs="Arial"/>
          <w:sz w:val="24"/>
          <w:szCs w:val="24"/>
          <w:lang w:eastAsia="zh-CN"/>
        </w:rPr>
        <w:lastRenderedPageBreak/>
        <w:t xml:space="preserve"> </w:t>
      </w:r>
      <w:r w:rsidRPr="003659C1">
        <w:rPr>
          <w:rFonts w:ascii="Arial" w:hAnsi="Arial" w:cs="Arial"/>
          <w:sz w:val="24"/>
          <w:szCs w:val="24"/>
          <w:lang w:eastAsia="zh-CN"/>
        </w:rPr>
        <w:t>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Ресурсное обеспечение муниципальной подпрограммы</w:t>
      </w:r>
    </w:p>
    <w:p w:rsidR="003659C1" w:rsidRPr="003659C1" w:rsidRDefault="003659C1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2163"/>
        <w:gridCol w:w="2345"/>
        <w:gridCol w:w="951"/>
        <w:gridCol w:w="1108"/>
        <w:gridCol w:w="1090"/>
        <w:gridCol w:w="1090"/>
        <w:gridCol w:w="1090"/>
        <w:gridCol w:w="967"/>
        <w:gridCol w:w="958"/>
        <w:gridCol w:w="1025"/>
      </w:tblGrid>
      <w:tr w:rsidR="00516C17" w:rsidRPr="003659C1" w:rsidTr="00F424F0">
        <w:tc>
          <w:tcPr>
            <w:tcW w:w="1873" w:type="dxa"/>
            <w:vMerge w:val="restart"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Статус</w:t>
            </w:r>
          </w:p>
        </w:tc>
        <w:tc>
          <w:tcPr>
            <w:tcW w:w="2060" w:type="dxa"/>
            <w:vMerge w:val="restart"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2355" w:type="dxa"/>
            <w:vMerge w:val="restart"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498" w:type="dxa"/>
            <w:gridSpan w:val="8"/>
          </w:tcPr>
          <w:p w:rsidR="00516C17" w:rsidRPr="003659C1" w:rsidRDefault="00516C17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расходов (тыс. руб.)</w:t>
            </w:r>
          </w:p>
        </w:tc>
      </w:tr>
      <w:tr w:rsidR="00516C17" w:rsidRPr="003659C1" w:rsidTr="004518E1">
        <w:tc>
          <w:tcPr>
            <w:tcW w:w="1873" w:type="dxa"/>
            <w:vMerge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</w:tcPr>
          <w:p w:rsidR="00516C17" w:rsidRPr="003659C1" w:rsidRDefault="00516C17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7590" w:type="dxa"/>
            <w:gridSpan w:val="7"/>
          </w:tcPr>
          <w:p w:rsidR="00516C17" w:rsidRPr="003659C1" w:rsidRDefault="00516C17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по годам:</w:t>
            </w:r>
          </w:p>
        </w:tc>
      </w:tr>
      <w:tr w:rsidR="004518E1" w:rsidRPr="003659C1" w:rsidTr="004518E1">
        <w:tc>
          <w:tcPr>
            <w:tcW w:w="1873" w:type="dxa"/>
            <w:vMerge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2018 год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2019 год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2020 год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2022 год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2023 год</w:t>
            </w:r>
          </w:p>
        </w:tc>
        <w:tc>
          <w:tcPr>
            <w:tcW w:w="107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2024 год</w:t>
            </w:r>
          </w:p>
        </w:tc>
      </w:tr>
      <w:tr w:rsidR="004518E1" w:rsidRPr="003659C1" w:rsidTr="004518E1">
        <w:tc>
          <w:tcPr>
            <w:tcW w:w="1873" w:type="dxa"/>
            <w:vMerge w:val="restart"/>
          </w:tcPr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060" w:type="dxa"/>
            <w:vMerge w:val="restart"/>
          </w:tcPr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Формирование современной городской среды</w:t>
            </w:r>
          </w:p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муниципальном образовании Ломинцевское Щекинского района</w:t>
            </w:r>
          </w:p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08" w:type="dxa"/>
          </w:tcPr>
          <w:p w:rsidR="004518E1" w:rsidRPr="003659C1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4518E1" w:rsidRPr="003659C1">
              <w:rPr>
                <w:rFonts w:ascii="Arial" w:hAnsi="Arial" w:cs="Arial"/>
                <w:b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1470,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4518E1" w:rsidRPr="003659C1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4518E1"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3659C1" w:rsidRDefault="00D01D30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</w:tr>
      <w:tr w:rsidR="004518E1" w:rsidRPr="003659C1" w:rsidTr="004518E1">
        <w:tc>
          <w:tcPr>
            <w:tcW w:w="187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08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18E1" w:rsidRPr="003659C1" w:rsidTr="004518E1">
        <w:tc>
          <w:tcPr>
            <w:tcW w:w="187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08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18E1" w:rsidRPr="003659C1" w:rsidTr="004518E1">
        <w:tc>
          <w:tcPr>
            <w:tcW w:w="187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908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659C1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18E1" w:rsidRPr="003659C1" w:rsidTr="004518E1">
        <w:tc>
          <w:tcPr>
            <w:tcW w:w="187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908" w:type="dxa"/>
          </w:tcPr>
          <w:p w:rsidR="004518E1" w:rsidRPr="003659C1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2010</w:t>
            </w:r>
            <w:r w:rsidR="004518E1" w:rsidRPr="003659C1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1470,0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4518E1" w:rsidRPr="003659C1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10</w:t>
            </w:r>
            <w:r w:rsidR="004518E1" w:rsidRPr="003659C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3659C1" w:rsidRDefault="00D01D30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18E1" w:rsidRPr="003659C1" w:rsidTr="004518E1">
        <w:tc>
          <w:tcPr>
            <w:tcW w:w="187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8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516C17" w:rsidRPr="003659C1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default" r:id="rId15"/>
          <w:footerReference w:type="default" r:id="rId16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lastRenderedPageBreak/>
        <w:t>Механизмы реализации муниципальной программы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Исполнители программных мероприятий определяются после утверждения подпрограммы на конкурсной основе либо в ином порядке в соответствии с законодательством о размещении заказов на поставки товаров, выполнение работ, оказание услуг для муниципальных нужд.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парков/скверов/бульваров;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улицы/парка/сквера/бульвара;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устройство или реконструкция детской площадки;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возле общественного здания (как правило, Дом культуры или библиотека);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вокруг памятника;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памятников;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мостов/переездов внутри поселений;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обустройство родников;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очистка водоемов;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пустырей;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городских площадей (как правило, центральных);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или организация муниципальных рынков.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Благоустройство дворовых территорий планируется, исходя из минимального перечня работ.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минимальному перечню работ по благоустройству дворовых территорий многоквартирных домов относится: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ремонт дворовых проездов,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дворовых территорий,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- установка скамеек,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урн для мусора.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К дополнительному перечню работ по благоустройству дворовых территорий многоквартирных домов на которые предоставляются субсидии относятся: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парковочных карманов (асфальтобетонные и щебеночные покрытия);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расширений проезжих частей дворовых территорий МКД;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lastRenderedPageBreak/>
        <w:t>-устройство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 устройство спортивных площадок для игры в футбол, волейбол, баскетбол с ограждением по периметру, устройством травмобезопасных покрытий на них,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вазонов, цветочниц;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ремонт отмосток МКД.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u w:val="single"/>
          <w:lang w:eastAsia="en-US"/>
        </w:rPr>
        <w:t>При реализации программ предусматривается: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а)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финансовое и трудовое участие граждан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Количество жителей, принимающих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б)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привлечение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к участию в мероприятиях по благоустройству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студенческих отрядов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, к разработке дизайн – проектов –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специалистов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lastRenderedPageBreak/>
        <w:t>архитектурных специальностей ВУЗов</w:t>
      </w:r>
      <w:r w:rsidRPr="003659C1">
        <w:rPr>
          <w:rFonts w:ascii="Arial" w:hAnsi="Arial" w:cs="Arial"/>
          <w:sz w:val="24"/>
          <w:szCs w:val="24"/>
          <w:lang w:eastAsia="en-US"/>
        </w:rPr>
        <w:t>, в том числе выпускников и архитекторов;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маломобильных групп населения</w:t>
      </w:r>
      <w:r w:rsidRPr="003659C1">
        <w:rPr>
          <w:rFonts w:ascii="Arial" w:hAnsi="Arial" w:cs="Arial"/>
          <w:sz w:val="24"/>
          <w:szCs w:val="24"/>
          <w:lang w:eastAsia="en-US"/>
        </w:rPr>
        <w:t>, в том числе создание безбарьерной среды для маломобильных граждан в зоне общественных пространств;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д)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синхронизация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е)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типовая визуализация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образцов элементов благоустройства, предлагаемых к размещению на дворовой территорий из минимального перечня работ (приложении №2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ж)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указание нормативной стоимости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по всем видам работ, которые входят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в минимальный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з)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осуществление общественного контроля</w:t>
      </w:r>
      <w:r w:rsidRPr="003659C1">
        <w:rPr>
          <w:rFonts w:ascii="Arial" w:hAnsi="Arial" w:cs="Arial"/>
          <w:sz w:val="24"/>
          <w:szCs w:val="24"/>
          <w:lang w:eastAsia="en-US"/>
        </w:rPr>
        <w:t>;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sz w:val="26"/>
          <w:szCs w:val="26"/>
          <w:u w:val="single"/>
        </w:rPr>
        <w:t xml:space="preserve">Вовлечение граждан и общественных организаций в процесс обсуждения </w:t>
      </w:r>
      <w:r w:rsidR="003659C1">
        <w:rPr>
          <w:rFonts w:ascii="Arial" w:eastAsia="Calibri" w:hAnsi="Arial" w:cs="Arial"/>
          <w:b/>
          <w:sz w:val="26"/>
          <w:szCs w:val="26"/>
          <w:u w:val="single"/>
        </w:rPr>
        <w:t>проекта муниципальной программы</w:t>
      </w: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Одним из важных критериев формирования и реализации мун</w:t>
      </w:r>
      <w:r w:rsidR="00C77736" w:rsidRPr="003659C1">
        <w:rPr>
          <w:rFonts w:ascii="Arial" w:hAnsi="Arial" w:cs="Arial"/>
          <w:sz w:val="24"/>
          <w:szCs w:val="24"/>
          <w:lang w:eastAsia="en-US"/>
        </w:rPr>
        <w:t>иципальных программ на 2018-2024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годы является обеспечение вовлечения граждан и общественных организаций.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516C17" w:rsidRPr="003659C1" w:rsidRDefault="00516C17" w:rsidP="003659C1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lastRenderedPageBreak/>
        <w:t>Осуществление контроля и координации за ходом вып</w:t>
      </w:r>
      <w:r w:rsidR="003659C1">
        <w:rPr>
          <w:rFonts w:ascii="Arial" w:hAnsi="Arial" w:cs="Arial"/>
          <w:b/>
          <w:sz w:val="26"/>
          <w:szCs w:val="26"/>
          <w:u w:val="single"/>
        </w:rPr>
        <w:t>олнения муниципальной программы</w:t>
      </w: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 </w:t>
      </w:r>
      <w:hyperlink r:id="rId17" w:history="1">
        <w:r w:rsidRPr="003659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Об утверждении порядка общественного обсуждения проекта муниципальной программы «Формирование современной городской среды» муниципального образования Ломинцевское Щекинского района</w:t>
        </w:r>
      </w:hyperlink>
      <w:r w:rsidRPr="003659C1">
        <w:rPr>
          <w:rFonts w:ascii="Arial" w:hAnsi="Arial" w:cs="Arial"/>
          <w:sz w:val="24"/>
          <w:szCs w:val="24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дизайн-проектов,  координации за ходом проведения и приемки выполненных работ.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Контроль за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E4F25" w:rsidRPr="003659C1" w:rsidRDefault="007E4F25" w:rsidP="007E4F25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7E4F25" w:rsidRPr="003659C1" w:rsidRDefault="007E4F25" w:rsidP="007E4F25">
      <w:pPr>
        <w:tabs>
          <w:tab w:val="left" w:pos="1500"/>
        </w:tabs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(исходя из поданных заявок)</w:t>
      </w:r>
    </w:p>
    <w:p w:rsidR="007E4F25" w:rsidRPr="003659C1" w:rsidRDefault="007E4F25" w:rsidP="007E4F25">
      <w:pPr>
        <w:tabs>
          <w:tab w:val="left" w:pos="1500"/>
        </w:tabs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7E4F25" w:rsidRPr="003659C1" w:rsidTr="007E4F25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Перечень выполняемых работ</w:t>
            </w:r>
          </w:p>
        </w:tc>
      </w:tr>
      <w:tr w:rsidR="007E4F25" w:rsidRPr="003659C1" w:rsidTr="007E4F25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Придомовые территории: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ул. Центральная ТЖРУ, д. 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8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8а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14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15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Установка детской площадки</w:t>
            </w: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1. Благоустройства площади между ул. Лесная, д. 1. и ул. Центральная, д. 12</w:t>
            </w:r>
          </w:p>
          <w:p w:rsidR="007E4F25" w:rsidRPr="003659C1" w:rsidRDefault="007E4F25" w:rsidP="007E4F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2. Благоустройства сквера в п. Ломинцевский</w:t>
            </w:r>
          </w:p>
          <w:p w:rsidR="007E4F25" w:rsidRPr="003659C1" w:rsidRDefault="007E4F25" w:rsidP="007E4F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323D12" w:rsidRPr="003659C1" w:rsidRDefault="00323D12" w:rsidP="003659C1">
      <w:pPr>
        <w:tabs>
          <w:tab w:val="left" w:pos="1500"/>
        </w:tabs>
        <w:ind w:firstLine="709"/>
        <w:rPr>
          <w:rFonts w:ascii="Arial" w:hAnsi="Arial" w:cs="Arial"/>
          <w:sz w:val="24"/>
          <w:szCs w:val="24"/>
        </w:rPr>
        <w:sectPr w:rsidR="00323D12" w:rsidRPr="003659C1" w:rsidSect="00FC1C11">
          <w:headerReference w:type="default" r:id="rId18"/>
          <w:pgSz w:w="11906" w:h="16838"/>
          <w:pgMar w:top="1134" w:right="851" w:bottom="1134" w:left="1701" w:header="720" w:footer="720" w:gutter="0"/>
          <w:cols w:space="708"/>
          <w:docGrid w:linePitch="360"/>
        </w:sectPr>
      </w:pPr>
    </w:p>
    <w:p w:rsidR="00516C17" w:rsidRPr="003659C1" w:rsidRDefault="00516C17" w:rsidP="003659C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lastRenderedPageBreak/>
        <w:t>Условие о проведении работ по благоустройству в части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t>обеспечения доступности дл</w:t>
      </w:r>
      <w:r w:rsidR="003659C1">
        <w:rPr>
          <w:rFonts w:ascii="Arial" w:eastAsia="Calibri" w:hAnsi="Arial" w:cs="Arial"/>
          <w:b/>
          <w:bCs/>
          <w:sz w:val="26"/>
          <w:szCs w:val="26"/>
          <w:u w:val="single"/>
        </w:rPr>
        <w:t>я маломобильных групп населения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Порядок разработки, обсуждения с заинтересованными лицами и утверждения дизайн-проектов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Дизайн–проект создается для каждой дворовой территории и каждого места общего пользования и состоит из: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516C17" w:rsidRPr="003659C1" w:rsidRDefault="00516C17" w:rsidP="003659C1">
      <w:p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Анализ рисков реализации программы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Бюджетные риски связаны с дефицитом регионального и местного бюджета и возможностью невыполнения своих обязательств по софинансированию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 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</w:t>
      </w:r>
      <w:r w:rsidRPr="003659C1">
        <w:rPr>
          <w:rFonts w:ascii="Arial" w:hAnsi="Arial" w:cs="Arial"/>
          <w:sz w:val="24"/>
          <w:szCs w:val="24"/>
        </w:rPr>
        <w:lastRenderedPageBreak/>
        <w:t>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Управленческие (внутренние) риски, связаны с неэффективным управлением реализацией основного мероприятия программы, низким 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регулярный мониторинг реализации основного мероприятия подпрограммы;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открытость и подотчетность;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методическое и экспертно-аналитическое сопровождение;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информационное сопровождение и общественные коммуникации;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контроля за реализацией основного мероприятия после ее утверждения.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33CCC" w:rsidRPr="003659C1" w:rsidRDefault="00B33CCC" w:rsidP="00B33CCC">
      <w:pPr>
        <w:suppressAutoHyphens/>
        <w:rPr>
          <w:rFonts w:ascii="Arial" w:hAnsi="Arial" w:cs="Arial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3659C1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</w:p>
    <w:p w:rsidR="00516C17" w:rsidRPr="003659C1" w:rsidRDefault="00516C17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bookmarkStart w:id="0" w:name="_GoBack"/>
      <w:bookmarkEnd w:id="0"/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№1</w:t>
      </w:r>
    </w:p>
    <w:p w:rsidR="00516C17" w:rsidRPr="003659C1" w:rsidRDefault="00516C17" w:rsidP="003659C1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C77736" w:rsidP="003659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>городской среды на 2018-2024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3659C1">
        <w:rPr>
          <w:rFonts w:ascii="Arial" w:eastAsia="Calibri" w:hAnsi="Arial" w:cs="Arial"/>
          <w:b/>
          <w:sz w:val="26"/>
          <w:szCs w:val="26"/>
          <w:lang w:eastAsia="en-US"/>
        </w:rPr>
        <w:t>Нормативная стоимость (единичные расценки) работ по благоустройству  дворовых территорий, входящ</w:t>
      </w:r>
      <w:r w:rsidR="003659C1">
        <w:rPr>
          <w:rFonts w:ascii="Arial" w:eastAsia="Calibri" w:hAnsi="Arial" w:cs="Arial"/>
          <w:b/>
          <w:sz w:val="26"/>
          <w:szCs w:val="26"/>
          <w:lang w:eastAsia="en-US"/>
        </w:rPr>
        <w:t>их в минимальный перечень работ</w:t>
      </w:r>
    </w:p>
    <w:p w:rsidR="00516C17" w:rsidRPr="003659C1" w:rsidRDefault="00516C17" w:rsidP="00516C17">
      <w:pPr>
        <w:shd w:val="clear" w:color="auto" w:fill="FFFFFF"/>
        <w:ind w:left="24"/>
        <w:jc w:val="right"/>
        <w:rPr>
          <w:rFonts w:ascii="Arial" w:eastAsia="Calibri" w:hAnsi="Arial" w:cs="Arial"/>
          <w:bCs/>
          <w:sz w:val="24"/>
          <w:szCs w:val="24"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516C17" w:rsidRPr="003659C1" w:rsidTr="00F424F0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поребрика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поребрика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живой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lastRenderedPageBreak/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516C17" w:rsidRPr="003659C1" w:rsidTr="00F424F0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15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516C17" w:rsidRPr="003659C1" w:rsidTr="00F424F0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20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 Детская площадка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FF0000"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suppressAutoHyphens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 № 2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C77736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>городской среды на 2018-2024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годы»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6"/>
          <w:szCs w:val="26"/>
        </w:rPr>
      </w:pPr>
      <w:r w:rsidRPr="003659C1">
        <w:rPr>
          <w:rFonts w:ascii="Arial" w:hAnsi="Arial" w:cs="Arial"/>
          <w:b/>
          <w:bCs/>
          <w:kern w:val="24"/>
          <w:sz w:val="26"/>
          <w:szCs w:val="26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Уличный фонарь</w:t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07999E51" wp14:editId="2B5B4299">
            <wp:extent cx="1329690" cy="1772285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Скамья</w:t>
      </w:r>
    </w:p>
    <w:p w:rsidR="00516C17" w:rsidRPr="003659C1" w:rsidRDefault="00516C17" w:rsidP="00516C17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spacing w:after="200" w:line="276" w:lineRule="auto"/>
        <w:ind w:left="900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6716B1C2" wp14:editId="6CAE58EF">
            <wp:extent cx="1828800" cy="1352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numPr>
          <w:ilvl w:val="0"/>
          <w:numId w:val="1"/>
        </w:numPr>
        <w:suppressAutoHyphens/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Урна</w:t>
      </w:r>
    </w:p>
    <w:p w:rsidR="00516C17" w:rsidRPr="003659C1" w:rsidRDefault="00516C17" w:rsidP="00516C17">
      <w:pPr>
        <w:rPr>
          <w:rFonts w:ascii="Arial" w:eastAsia="Calibri" w:hAnsi="Arial" w:cs="Arial"/>
          <w:noProof/>
          <w:sz w:val="24"/>
          <w:szCs w:val="24"/>
        </w:rPr>
      </w:pPr>
      <w:r w:rsidRPr="003659C1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 wp14:anchorId="7796B385" wp14:editId="6B71E854">
            <wp:extent cx="933450" cy="1733550"/>
            <wp:effectExtent l="19050" t="0" r="0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rPr>
          <w:rFonts w:ascii="Arial" w:eastAsia="Calibri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CA0B8A" w:rsidRPr="003659C1" w:rsidRDefault="00CA0B8A">
      <w:pPr>
        <w:rPr>
          <w:rFonts w:ascii="Arial" w:hAnsi="Arial" w:cs="Arial"/>
          <w:sz w:val="24"/>
          <w:szCs w:val="24"/>
        </w:rPr>
      </w:pPr>
    </w:p>
    <w:sectPr w:rsidR="00CA0B8A" w:rsidRPr="003659C1" w:rsidSect="00FC1C11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036" w:rsidRDefault="008F1036" w:rsidP="00FC1C11">
      <w:r>
        <w:separator/>
      </w:r>
    </w:p>
  </w:endnote>
  <w:endnote w:type="continuationSeparator" w:id="0">
    <w:p w:rsidR="008F1036" w:rsidRDefault="008F1036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036" w:rsidRDefault="008F1036" w:rsidP="00FC1C11">
      <w:r>
        <w:separator/>
      </w:r>
    </w:p>
  </w:footnote>
  <w:footnote w:type="continuationSeparator" w:id="0">
    <w:p w:rsidR="008F1036" w:rsidRDefault="008F1036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8F103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659C1">
      <w:rPr>
        <w:noProof/>
      </w:rPr>
      <w:t>5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8F103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659C1">
      <w:rPr>
        <w:noProof/>
      </w:rPr>
      <w:t>7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8F103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659C1">
      <w:rPr>
        <w:noProof/>
      </w:rPr>
      <w:t>17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C17"/>
    <w:rsid w:val="00000D07"/>
    <w:rsid w:val="000014B4"/>
    <w:rsid w:val="000014F7"/>
    <w:rsid w:val="00004EED"/>
    <w:rsid w:val="00006DCC"/>
    <w:rsid w:val="00006F82"/>
    <w:rsid w:val="00011DAA"/>
    <w:rsid w:val="000120D7"/>
    <w:rsid w:val="000133F7"/>
    <w:rsid w:val="00013539"/>
    <w:rsid w:val="00014D98"/>
    <w:rsid w:val="00016764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0F73C5"/>
    <w:rsid w:val="00102086"/>
    <w:rsid w:val="00104BC9"/>
    <w:rsid w:val="00105E51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70B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4EC1"/>
    <w:rsid w:val="002F5AFD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3D12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59C1"/>
    <w:rsid w:val="00366107"/>
    <w:rsid w:val="0037026A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10ED"/>
    <w:rsid w:val="004518E1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3B9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4F25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036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1F92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77736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1D30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218E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3121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1779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molomincevskoe.ru/files/File/2017/postan118.doc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DDBFC-6880-419F-B6E5-60044FBF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4178</Words>
  <Characters>23818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19</cp:revision>
  <dcterms:created xsi:type="dcterms:W3CDTF">2018-04-17T06:16:00Z</dcterms:created>
  <dcterms:modified xsi:type="dcterms:W3CDTF">2021-02-17T12:09:00Z</dcterms:modified>
</cp:coreProperties>
</file>